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CD" w:rsidRPr="00434A69" w:rsidRDefault="00814F45" w:rsidP="00434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Twinkl SemiBold" w:hAnsi="Twinkl SemiBold"/>
          <w:sz w:val="40"/>
          <w:u w:val="single"/>
        </w:rPr>
      </w:pPr>
      <w:r>
        <w:rPr>
          <w:rFonts w:ascii="Twinkl SemiBold" w:hAnsi="Twinkl SemiBold"/>
          <w:sz w:val="40"/>
          <w:u w:val="single"/>
        </w:rPr>
        <w:t>Easter</w:t>
      </w:r>
      <w:r w:rsidR="00C20F8C">
        <w:rPr>
          <w:rFonts w:ascii="Twinkl SemiBold" w:hAnsi="Twinkl SemiBold"/>
          <w:sz w:val="40"/>
          <w:u w:val="single"/>
        </w:rPr>
        <w:t xml:space="preserve"> Holiday B</w:t>
      </w:r>
      <w:r w:rsidR="005301CD" w:rsidRPr="005301CD">
        <w:rPr>
          <w:rFonts w:ascii="Twinkl SemiBold" w:hAnsi="Twinkl SemiBold"/>
          <w:sz w:val="40"/>
          <w:u w:val="single"/>
        </w:rPr>
        <w:t>ingo!</w:t>
      </w:r>
    </w:p>
    <w:p w:rsidR="00434A69" w:rsidRDefault="00434A69" w:rsidP="005301CD">
      <w:pPr>
        <w:spacing w:before="120" w:after="120" w:line="240" w:lineRule="auto"/>
        <w:rPr>
          <w:rFonts w:ascii="Twinkl Thin" w:hAnsi="Twinkl Thin"/>
          <w:sz w:val="32"/>
        </w:rPr>
      </w:pPr>
    </w:p>
    <w:p w:rsidR="005301CD" w:rsidRPr="00B063AF" w:rsidRDefault="00434A69" w:rsidP="005301CD">
      <w:pPr>
        <w:spacing w:before="120" w:after="120" w:line="240" w:lineRule="auto"/>
        <w:rPr>
          <w:rFonts w:ascii="Twinkl Thin" w:hAnsi="Twinkl Thin"/>
          <w:sz w:val="28"/>
        </w:rPr>
      </w:pPr>
      <w:r w:rsidRPr="00B063AF">
        <w:rPr>
          <w:rFonts w:ascii="Twinkl Thin" w:hAnsi="Twinkl Thin"/>
          <w:sz w:val="28"/>
        </w:rPr>
        <w:t xml:space="preserve">Most of these challenges were due to go home at the end of this week as some Easter activities – given the correct situation, I have added to this to offer some extra ideas to get you through the rest of this week and for as long as it takes! </w:t>
      </w:r>
    </w:p>
    <w:p w:rsidR="00434A69" w:rsidRPr="00434A69" w:rsidRDefault="00434A69" w:rsidP="005301CD">
      <w:pPr>
        <w:spacing w:before="120" w:after="120" w:line="240" w:lineRule="auto"/>
        <w:rPr>
          <w:rFonts w:ascii="Twinkl Thin" w:hAnsi="Twinkl Thi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301CD" w:rsidRPr="00434A69" w:rsidTr="005301CD">
        <w:tc>
          <w:tcPr>
            <w:tcW w:w="3005" w:type="dxa"/>
            <w:vAlign w:val="center"/>
          </w:tcPr>
          <w:p w:rsidR="005301CD" w:rsidRPr="00434A69" w:rsidRDefault="005301CD" w:rsidP="005301CD">
            <w:pPr>
              <w:spacing w:before="120" w:after="120"/>
              <w:rPr>
                <w:rFonts w:ascii="Twinkl Light" w:hAnsi="Twinkl Light"/>
                <w:sz w:val="24"/>
              </w:rPr>
            </w:pPr>
            <w:proofErr w:type="gramStart"/>
            <w:r w:rsidRPr="00434A69">
              <w:rPr>
                <w:rFonts w:ascii="Twinkl Light" w:hAnsi="Twinkl Light"/>
                <w:sz w:val="24"/>
                <w:u w:val="single"/>
              </w:rPr>
              <w:t>Create</w:t>
            </w:r>
            <w:r w:rsidR="00C20F8C" w:rsidRPr="00434A69">
              <w:rPr>
                <w:rFonts w:ascii="Twinkl Light" w:hAnsi="Twinkl Light"/>
                <w:sz w:val="24"/>
              </w:rPr>
              <w:t>:</w:t>
            </w:r>
            <w:proofErr w:type="gramEnd"/>
            <w:r w:rsidR="00C20F8C" w:rsidRPr="00434A69">
              <w:rPr>
                <w:rFonts w:ascii="Twinkl Light" w:hAnsi="Twinkl Light"/>
                <w:sz w:val="24"/>
              </w:rPr>
              <w:t xml:space="preserve"> </w:t>
            </w:r>
            <w:r w:rsidR="008A6D4B" w:rsidRPr="00434A69">
              <w:rPr>
                <w:rFonts w:ascii="Twinkl Light" w:hAnsi="Twinkl Light"/>
                <w:sz w:val="24"/>
              </w:rPr>
              <w:t xml:space="preserve">a </w:t>
            </w:r>
            <w:proofErr w:type="spellStart"/>
            <w:r w:rsidR="008A6D4B" w:rsidRPr="00434A69">
              <w:rPr>
                <w:rFonts w:ascii="Twinkl Light" w:hAnsi="Twinkl Light"/>
                <w:sz w:val="24"/>
              </w:rPr>
              <w:t>minibeast</w:t>
            </w:r>
            <w:proofErr w:type="spellEnd"/>
            <w:r w:rsidR="008A6D4B" w:rsidRPr="00434A69">
              <w:rPr>
                <w:rFonts w:ascii="Twinkl Light" w:hAnsi="Twinkl Light"/>
                <w:sz w:val="24"/>
              </w:rPr>
              <w:t xml:space="preserve"> </w:t>
            </w:r>
            <w:proofErr w:type="spellStart"/>
            <w:r w:rsidR="008A6D4B" w:rsidRPr="00434A69">
              <w:rPr>
                <w:rFonts w:ascii="Twinkl Light" w:hAnsi="Twinkl Light"/>
                <w:sz w:val="24"/>
              </w:rPr>
              <w:t>factfile</w:t>
            </w:r>
            <w:proofErr w:type="spellEnd"/>
            <w:r w:rsidR="008A6D4B" w:rsidRPr="00434A69">
              <w:rPr>
                <w:rFonts w:ascii="Twinkl Light" w:hAnsi="Twinkl Light"/>
                <w:sz w:val="24"/>
              </w:rPr>
              <w:t>. This can be pictu</w:t>
            </w:r>
            <w:r w:rsidR="008D55CB" w:rsidRPr="00434A69">
              <w:rPr>
                <w:rFonts w:ascii="Twinkl Light" w:hAnsi="Twinkl Light"/>
                <w:sz w:val="24"/>
              </w:rPr>
              <w:t>r</w:t>
            </w:r>
            <w:r w:rsidR="008A6D4B" w:rsidRPr="00434A69">
              <w:rPr>
                <w:rFonts w:ascii="Twinkl Light" w:hAnsi="Twinkl Light"/>
                <w:sz w:val="24"/>
              </w:rPr>
              <w:t>es and/or facts</w:t>
            </w:r>
            <w:r w:rsidRPr="00434A69">
              <w:rPr>
                <w:rFonts w:ascii="Twinkl Light" w:hAnsi="Twinkl Light"/>
                <w:sz w:val="24"/>
              </w:rPr>
              <w:t xml:space="preserve"> </w:t>
            </w:r>
          </w:p>
          <w:p w:rsidR="005301CD" w:rsidRPr="00434A69" w:rsidRDefault="005301CD" w:rsidP="005301CD">
            <w:pPr>
              <w:spacing w:before="120" w:after="120"/>
              <w:rPr>
                <w:rFonts w:ascii="Twinkl Light" w:hAnsi="Twinkl Light"/>
                <w:sz w:val="24"/>
              </w:rPr>
            </w:pPr>
          </w:p>
        </w:tc>
        <w:tc>
          <w:tcPr>
            <w:tcW w:w="3005" w:type="dxa"/>
            <w:vAlign w:val="center"/>
          </w:tcPr>
          <w:p w:rsidR="005301CD" w:rsidRPr="00434A69" w:rsidRDefault="005301CD" w:rsidP="008A6D4B">
            <w:pPr>
              <w:spacing w:before="120" w:after="120"/>
              <w:rPr>
                <w:rFonts w:ascii="Twinkl Light" w:hAnsi="Twinkl Light"/>
                <w:sz w:val="24"/>
              </w:rPr>
            </w:pPr>
            <w:r w:rsidRPr="00434A69">
              <w:rPr>
                <w:rFonts w:ascii="Twinkl Light" w:hAnsi="Twinkl Light"/>
                <w:sz w:val="24"/>
                <w:u w:val="single"/>
              </w:rPr>
              <w:t>Explore:</w:t>
            </w:r>
            <w:r w:rsidRPr="00434A69">
              <w:rPr>
                <w:rFonts w:ascii="Twinkl Light" w:hAnsi="Twinkl Light"/>
                <w:sz w:val="24"/>
              </w:rPr>
              <w:t xml:space="preserve"> </w:t>
            </w:r>
            <w:r w:rsidR="008A6D4B" w:rsidRPr="00434A69">
              <w:rPr>
                <w:rFonts w:ascii="Twinkl Light" w:hAnsi="Twinkl Light"/>
                <w:sz w:val="24"/>
              </w:rPr>
              <w:t xml:space="preserve">look around your garden (or other safe place) and see which </w:t>
            </w:r>
            <w:proofErr w:type="spellStart"/>
            <w:r w:rsidR="008A6D4B" w:rsidRPr="00434A69">
              <w:rPr>
                <w:rFonts w:ascii="Twinkl Light" w:hAnsi="Twinkl Light"/>
                <w:sz w:val="24"/>
              </w:rPr>
              <w:t>minibeasts</w:t>
            </w:r>
            <w:proofErr w:type="spellEnd"/>
            <w:r w:rsidR="008A6D4B" w:rsidRPr="00434A69">
              <w:rPr>
                <w:rFonts w:ascii="Twinkl Light" w:hAnsi="Twinkl Light"/>
                <w:sz w:val="24"/>
              </w:rPr>
              <w:t xml:space="preserve"> you can spot</w:t>
            </w:r>
          </w:p>
        </w:tc>
        <w:tc>
          <w:tcPr>
            <w:tcW w:w="3006" w:type="dxa"/>
            <w:vAlign w:val="center"/>
          </w:tcPr>
          <w:p w:rsidR="005301CD" w:rsidRPr="00434A69" w:rsidRDefault="005301CD" w:rsidP="005301CD">
            <w:pPr>
              <w:spacing w:before="120" w:after="120"/>
              <w:rPr>
                <w:rFonts w:ascii="Twinkl Light" w:hAnsi="Twinkl Light"/>
                <w:sz w:val="24"/>
              </w:rPr>
            </w:pPr>
            <w:proofErr w:type="gramStart"/>
            <w:r w:rsidRPr="00434A69">
              <w:rPr>
                <w:rFonts w:ascii="Twinkl Light" w:hAnsi="Twinkl Light"/>
                <w:sz w:val="24"/>
                <w:u w:val="single"/>
              </w:rPr>
              <w:t>Express:</w:t>
            </w:r>
            <w:proofErr w:type="gramEnd"/>
            <w:r w:rsidR="00C20F8C" w:rsidRPr="00434A69">
              <w:rPr>
                <w:rFonts w:ascii="Twinkl Light" w:hAnsi="Twinkl Light"/>
                <w:sz w:val="24"/>
              </w:rPr>
              <w:t xml:space="preserve"> </w:t>
            </w:r>
            <w:r w:rsidR="008D55CB" w:rsidRPr="00434A69">
              <w:rPr>
                <w:rFonts w:ascii="Twinkl Light" w:hAnsi="Twinkl Light"/>
                <w:sz w:val="24"/>
              </w:rPr>
              <w:t xml:space="preserve">play I spy with an adult. If they </w:t>
            </w:r>
            <w:proofErr w:type="gramStart"/>
            <w:r w:rsidR="008D55CB" w:rsidRPr="00434A69">
              <w:rPr>
                <w:rFonts w:ascii="Twinkl Light" w:hAnsi="Twinkl Light"/>
                <w:sz w:val="24"/>
              </w:rPr>
              <w:t>get</w:t>
            </w:r>
            <w:proofErr w:type="gramEnd"/>
            <w:r w:rsidR="008D55CB" w:rsidRPr="00434A69">
              <w:rPr>
                <w:rFonts w:ascii="Twinkl Light" w:hAnsi="Twinkl Light"/>
                <w:sz w:val="24"/>
              </w:rPr>
              <w:t xml:space="preserve"> stuck, can you think of a clever clue?</w:t>
            </w:r>
          </w:p>
          <w:p w:rsidR="005301CD" w:rsidRPr="00434A69" w:rsidRDefault="005301CD" w:rsidP="005301CD">
            <w:pPr>
              <w:spacing w:before="120" w:after="120"/>
              <w:rPr>
                <w:rFonts w:ascii="Twinkl Light" w:hAnsi="Twinkl Light"/>
                <w:sz w:val="24"/>
              </w:rPr>
            </w:pPr>
          </w:p>
        </w:tc>
      </w:tr>
      <w:tr w:rsidR="005301CD" w:rsidRPr="00434A69" w:rsidTr="005301CD">
        <w:tc>
          <w:tcPr>
            <w:tcW w:w="3005" w:type="dxa"/>
            <w:vAlign w:val="center"/>
          </w:tcPr>
          <w:p w:rsidR="005301CD" w:rsidRPr="00434A69" w:rsidRDefault="005301CD" w:rsidP="008A6D4B">
            <w:pPr>
              <w:spacing w:before="120" w:after="120"/>
              <w:rPr>
                <w:rFonts w:ascii="Twinkl Light" w:hAnsi="Twinkl Light"/>
                <w:sz w:val="24"/>
              </w:rPr>
            </w:pPr>
            <w:r w:rsidRPr="00434A69">
              <w:rPr>
                <w:rFonts w:ascii="Twinkl Light" w:hAnsi="Twinkl Light"/>
                <w:sz w:val="24"/>
                <w:u w:val="single"/>
              </w:rPr>
              <w:t>Write</w:t>
            </w:r>
            <w:r w:rsidRPr="00434A69">
              <w:rPr>
                <w:rFonts w:ascii="Twinkl Light" w:hAnsi="Twinkl Light"/>
                <w:sz w:val="24"/>
              </w:rPr>
              <w:t xml:space="preserve">: </w:t>
            </w:r>
            <w:r w:rsidR="008A6D4B" w:rsidRPr="00434A69">
              <w:rPr>
                <w:rFonts w:ascii="Twinkl Light" w:hAnsi="Twinkl Light"/>
                <w:sz w:val="24"/>
              </w:rPr>
              <w:t>can you keep a diary for a week? Record a sentence to say what you did that day</w:t>
            </w:r>
          </w:p>
        </w:tc>
        <w:tc>
          <w:tcPr>
            <w:tcW w:w="3005" w:type="dxa"/>
            <w:vAlign w:val="center"/>
          </w:tcPr>
          <w:p w:rsidR="005301CD" w:rsidRPr="00434A69" w:rsidRDefault="005301CD" w:rsidP="008A6D4B">
            <w:pPr>
              <w:spacing w:before="120" w:after="120"/>
              <w:rPr>
                <w:rFonts w:ascii="Twinkl Light" w:hAnsi="Twinkl Light"/>
                <w:sz w:val="24"/>
              </w:rPr>
            </w:pPr>
            <w:r w:rsidRPr="00434A69">
              <w:rPr>
                <w:rFonts w:ascii="Twinkl Light" w:hAnsi="Twinkl Light"/>
                <w:sz w:val="24"/>
                <w:u w:val="single"/>
              </w:rPr>
              <w:t>Find out</w:t>
            </w:r>
            <w:r w:rsidRPr="00434A69">
              <w:rPr>
                <w:rFonts w:ascii="Twinkl Light" w:hAnsi="Twinkl Light"/>
                <w:sz w:val="24"/>
              </w:rPr>
              <w:t>: Use the internet</w:t>
            </w:r>
            <w:r w:rsidR="00332389" w:rsidRPr="00434A69">
              <w:rPr>
                <w:rFonts w:ascii="Twinkl Light" w:hAnsi="Twinkl Light"/>
                <w:sz w:val="24"/>
              </w:rPr>
              <w:t xml:space="preserve"> (with a grown-up)</w:t>
            </w:r>
            <w:r w:rsidRPr="00434A69">
              <w:rPr>
                <w:rFonts w:ascii="Twinkl Light" w:hAnsi="Twinkl Light"/>
                <w:sz w:val="24"/>
              </w:rPr>
              <w:t xml:space="preserve"> to look up facts about </w:t>
            </w:r>
            <w:proofErr w:type="spellStart"/>
            <w:r w:rsidR="008A6D4B" w:rsidRPr="00434A69">
              <w:rPr>
                <w:rFonts w:ascii="Twinkl Light" w:hAnsi="Twinkl Light"/>
                <w:sz w:val="24"/>
              </w:rPr>
              <w:t>minibeasts</w:t>
            </w:r>
            <w:proofErr w:type="spellEnd"/>
            <w:r w:rsidR="00332389" w:rsidRPr="00434A69">
              <w:rPr>
                <w:rFonts w:ascii="Twinkl Light" w:hAnsi="Twinkl Light"/>
                <w:sz w:val="24"/>
              </w:rPr>
              <w:t>.</w:t>
            </w:r>
            <w:r w:rsidRPr="00434A69">
              <w:rPr>
                <w:rFonts w:ascii="Twinkl Light" w:hAnsi="Twinkl Light"/>
                <w:sz w:val="24"/>
              </w:rPr>
              <w:t xml:space="preserve"> </w:t>
            </w:r>
            <w:r w:rsidR="00332389" w:rsidRPr="00434A69">
              <w:rPr>
                <w:rFonts w:ascii="Twinkl Light" w:hAnsi="Twinkl Light"/>
                <w:sz w:val="24"/>
              </w:rPr>
              <w:t>(O</w:t>
            </w:r>
            <w:r w:rsidR="00C75813" w:rsidRPr="00434A69">
              <w:rPr>
                <w:rFonts w:ascii="Twinkl Light" w:hAnsi="Twinkl Light"/>
                <w:sz w:val="24"/>
              </w:rPr>
              <w:t>ur new topic!</w:t>
            </w:r>
            <w:r w:rsidR="00B063AF">
              <w:rPr>
                <w:rFonts w:ascii="Twinkl Light" w:hAnsi="Twinkl Light"/>
                <w:sz w:val="24"/>
              </w:rPr>
              <w:t>)</w:t>
            </w:r>
          </w:p>
        </w:tc>
        <w:tc>
          <w:tcPr>
            <w:tcW w:w="3006" w:type="dxa"/>
            <w:vAlign w:val="center"/>
          </w:tcPr>
          <w:p w:rsidR="005301CD" w:rsidRPr="00434A69" w:rsidRDefault="005301CD" w:rsidP="008A6D4B">
            <w:pPr>
              <w:spacing w:before="120" w:after="120"/>
              <w:rPr>
                <w:rFonts w:ascii="Twinkl Light" w:hAnsi="Twinkl Light"/>
                <w:sz w:val="24"/>
              </w:rPr>
            </w:pPr>
            <w:r w:rsidRPr="00434A69">
              <w:rPr>
                <w:rFonts w:ascii="Twinkl Light" w:hAnsi="Twinkl Light"/>
                <w:sz w:val="24"/>
                <w:u w:val="single"/>
              </w:rPr>
              <w:t>Challenge</w:t>
            </w:r>
            <w:r w:rsidR="00C20F8C" w:rsidRPr="00434A69">
              <w:rPr>
                <w:rFonts w:ascii="Twinkl Light" w:hAnsi="Twinkl Light"/>
                <w:sz w:val="24"/>
              </w:rPr>
              <w:t xml:space="preserve">: </w:t>
            </w:r>
            <w:r w:rsidR="008A6D4B" w:rsidRPr="00434A69">
              <w:rPr>
                <w:rFonts w:ascii="Twinkl Light" w:hAnsi="Twinkl Light"/>
                <w:sz w:val="24"/>
              </w:rPr>
              <w:t>what can you bake? Will it be sweet or savoury?</w:t>
            </w:r>
            <w:r w:rsidRPr="00434A69">
              <w:rPr>
                <w:rFonts w:ascii="Twinkl Light" w:hAnsi="Twinkl Light"/>
                <w:sz w:val="24"/>
              </w:rPr>
              <w:t xml:space="preserve"> </w:t>
            </w:r>
          </w:p>
        </w:tc>
      </w:tr>
      <w:tr w:rsidR="005301CD" w:rsidRPr="00434A69" w:rsidTr="005301CD">
        <w:tc>
          <w:tcPr>
            <w:tcW w:w="3005" w:type="dxa"/>
            <w:vAlign w:val="center"/>
          </w:tcPr>
          <w:p w:rsidR="005301CD" w:rsidRPr="00434A69" w:rsidRDefault="005301CD" w:rsidP="008D55CB">
            <w:pPr>
              <w:spacing w:before="120" w:after="120"/>
              <w:rPr>
                <w:rFonts w:ascii="Twinkl Light" w:hAnsi="Twinkl Light"/>
                <w:sz w:val="24"/>
              </w:rPr>
            </w:pPr>
            <w:r w:rsidRPr="00434A69">
              <w:rPr>
                <w:rFonts w:ascii="Twinkl Light" w:hAnsi="Twinkl Light"/>
                <w:sz w:val="24"/>
                <w:u w:val="single"/>
              </w:rPr>
              <w:t>Do your best</w:t>
            </w:r>
            <w:r w:rsidR="00C20F8C" w:rsidRPr="00434A69">
              <w:rPr>
                <w:rFonts w:ascii="Twinkl Light" w:hAnsi="Twinkl Light"/>
                <w:sz w:val="24"/>
              </w:rPr>
              <w:t xml:space="preserve">: </w:t>
            </w:r>
            <w:r w:rsidR="008D55CB" w:rsidRPr="00434A69">
              <w:rPr>
                <w:rFonts w:ascii="Twinkl Light" w:hAnsi="Twinkl Light"/>
                <w:sz w:val="24"/>
              </w:rPr>
              <w:t>can you help pair clean socks? How many pairs? How many altogether?</w:t>
            </w:r>
          </w:p>
        </w:tc>
        <w:tc>
          <w:tcPr>
            <w:tcW w:w="3005" w:type="dxa"/>
            <w:vAlign w:val="center"/>
          </w:tcPr>
          <w:p w:rsidR="00D04F35" w:rsidRPr="00434A69" w:rsidRDefault="00D04F35" w:rsidP="008A6D4B">
            <w:pPr>
              <w:spacing w:before="120" w:after="120"/>
              <w:rPr>
                <w:rFonts w:ascii="Twinkl Light" w:hAnsi="Twinkl Light"/>
                <w:sz w:val="24"/>
              </w:rPr>
            </w:pPr>
            <w:r>
              <w:rPr>
                <w:rFonts w:ascii="Twinkl Light" w:hAnsi="Twinkl Light"/>
                <w:sz w:val="24"/>
                <w:u w:val="single"/>
              </w:rPr>
              <w:t xml:space="preserve">Physical education: </w:t>
            </w:r>
            <w:r w:rsidRPr="00434A69">
              <w:rPr>
                <w:rFonts w:ascii="Twinkl Light" w:hAnsi="Twinkl Light"/>
                <w:sz w:val="24"/>
              </w:rPr>
              <w:t>can you join in with or try a new sport each day?</w:t>
            </w:r>
          </w:p>
          <w:p w:rsidR="005301CD" w:rsidRPr="00434A69" w:rsidRDefault="005301CD" w:rsidP="008A6D4B">
            <w:pPr>
              <w:spacing w:before="120" w:after="120"/>
              <w:rPr>
                <w:rFonts w:ascii="Twinkl Light" w:hAnsi="Twinkl Light"/>
                <w:sz w:val="24"/>
              </w:rPr>
            </w:pPr>
          </w:p>
        </w:tc>
        <w:tc>
          <w:tcPr>
            <w:tcW w:w="3006" w:type="dxa"/>
            <w:vAlign w:val="center"/>
          </w:tcPr>
          <w:p w:rsidR="008D55CB" w:rsidRPr="00434A69" w:rsidRDefault="008D55CB" w:rsidP="008A6D4B">
            <w:pPr>
              <w:spacing w:before="120" w:after="120"/>
              <w:rPr>
                <w:rFonts w:ascii="Twinkl Light" w:hAnsi="Twinkl Light"/>
                <w:sz w:val="24"/>
                <w:u w:val="single"/>
              </w:rPr>
            </w:pPr>
            <w:r w:rsidRPr="00434A69">
              <w:rPr>
                <w:rFonts w:ascii="Twinkl Light" w:hAnsi="Twinkl Light"/>
                <w:sz w:val="24"/>
                <w:u w:val="single"/>
              </w:rPr>
              <w:t>Quiz:</w:t>
            </w:r>
          </w:p>
          <w:p w:rsidR="005301CD" w:rsidRPr="00434A69" w:rsidRDefault="008D55CB" w:rsidP="008A6D4B">
            <w:pPr>
              <w:spacing w:before="120" w:after="120"/>
              <w:rPr>
                <w:rFonts w:ascii="Twinkl Light" w:hAnsi="Twinkl Light"/>
                <w:sz w:val="24"/>
              </w:rPr>
            </w:pPr>
            <w:r w:rsidRPr="00434A69">
              <w:rPr>
                <w:rFonts w:ascii="Twinkl Light" w:hAnsi="Twinkl Light"/>
                <w:sz w:val="24"/>
              </w:rPr>
              <w:t>Can you name the days of the week? How about the months of the year?</w:t>
            </w:r>
            <w:r w:rsidR="00C20F8C" w:rsidRPr="00434A69">
              <w:rPr>
                <w:rFonts w:ascii="Twinkl Light" w:hAnsi="Twinkl Light"/>
                <w:sz w:val="24"/>
              </w:rPr>
              <w:t xml:space="preserve"> </w:t>
            </w:r>
          </w:p>
        </w:tc>
      </w:tr>
      <w:tr w:rsidR="00434A69" w:rsidRPr="00434A69" w:rsidTr="005301CD">
        <w:tc>
          <w:tcPr>
            <w:tcW w:w="3005" w:type="dxa"/>
            <w:vAlign w:val="center"/>
          </w:tcPr>
          <w:p w:rsidR="00434A69" w:rsidRPr="00434A69" w:rsidRDefault="00434A69" w:rsidP="00434A69">
            <w:pPr>
              <w:spacing w:before="120" w:after="120"/>
              <w:rPr>
                <w:rFonts w:ascii="Twinkl Light" w:hAnsi="Twinkl Light"/>
                <w:sz w:val="24"/>
              </w:rPr>
            </w:pPr>
            <w:r w:rsidRPr="00434A69">
              <w:rPr>
                <w:rFonts w:ascii="Twinkl Light" w:hAnsi="Twinkl Light"/>
                <w:sz w:val="24"/>
                <w:u w:val="single"/>
              </w:rPr>
              <w:t xml:space="preserve">Science: </w:t>
            </w:r>
            <w:r w:rsidRPr="00434A69">
              <w:rPr>
                <w:rFonts w:ascii="Twinkl Light" w:hAnsi="Twinkl Light"/>
                <w:sz w:val="24"/>
              </w:rPr>
              <w:t xml:space="preserve">During spring, </w:t>
            </w:r>
            <w:proofErr w:type="gramStart"/>
            <w:r w:rsidRPr="00434A69">
              <w:rPr>
                <w:rFonts w:ascii="Twinkl Light" w:hAnsi="Twinkl Light"/>
                <w:sz w:val="24"/>
              </w:rPr>
              <w:t>lots of</w:t>
            </w:r>
            <w:proofErr w:type="gramEnd"/>
            <w:r w:rsidRPr="00434A69">
              <w:rPr>
                <w:rFonts w:ascii="Twinkl Light" w:hAnsi="Twinkl Light"/>
                <w:sz w:val="24"/>
              </w:rPr>
              <w:t xml:space="preserve"> animals have their babies. Find out the names of some of these baby animals. </w:t>
            </w:r>
          </w:p>
          <w:p w:rsidR="00434A69" w:rsidRPr="00434A69" w:rsidRDefault="00434A69" w:rsidP="00434A69">
            <w:pPr>
              <w:pStyle w:val="Default"/>
              <w:rPr>
                <w:rFonts w:ascii="Twinkl Light" w:hAnsi="Twinkl Light" w:cstheme="minorBidi"/>
                <w:color w:val="auto"/>
                <w:szCs w:val="22"/>
              </w:rPr>
            </w:pPr>
            <w:r w:rsidRPr="00434A69">
              <w:rPr>
                <w:rFonts w:ascii="Twinkl Light" w:hAnsi="Twinkl Light" w:cstheme="minorBidi"/>
                <w:color w:val="auto"/>
                <w:szCs w:val="22"/>
              </w:rPr>
              <w:t xml:space="preserve">Duck, pig, sheep, cow and horse. </w:t>
            </w:r>
          </w:p>
          <w:p w:rsidR="00434A69" w:rsidRPr="00434A69" w:rsidRDefault="00434A69" w:rsidP="00434A69">
            <w:pPr>
              <w:spacing w:before="120" w:after="120"/>
              <w:rPr>
                <w:rFonts w:ascii="Twinkl Light" w:hAnsi="Twinkl Light"/>
                <w:sz w:val="24"/>
                <w:u w:val="single"/>
              </w:rPr>
            </w:pPr>
            <w:r w:rsidRPr="00434A69">
              <w:rPr>
                <w:rFonts w:ascii="Twinkl Light" w:hAnsi="Twinkl Light"/>
                <w:sz w:val="24"/>
              </w:rPr>
              <w:t>Can you draw a picture of them?</w:t>
            </w:r>
          </w:p>
        </w:tc>
        <w:tc>
          <w:tcPr>
            <w:tcW w:w="3005" w:type="dxa"/>
            <w:vAlign w:val="center"/>
          </w:tcPr>
          <w:p w:rsidR="00D04F35" w:rsidRDefault="00D04F35" w:rsidP="00D04F35">
            <w:pPr>
              <w:spacing w:before="120" w:after="120"/>
              <w:rPr>
                <w:rFonts w:ascii="Twinkl Light" w:hAnsi="Twinkl Light"/>
                <w:sz w:val="24"/>
              </w:rPr>
            </w:pPr>
            <w:r>
              <w:rPr>
                <w:rFonts w:ascii="Twinkl Light" w:hAnsi="Twinkl Light"/>
                <w:sz w:val="24"/>
                <w:u w:val="single"/>
              </w:rPr>
              <w:t>Phonic</w:t>
            </w:r>
            <w:r w:rsidRPr="00434A69">
              <w:rPr>
                <w:rFonts w:ascii="Twinkl Light" w:hAnsi="Twinkl Light"/>
                <w:sz w:val="24"/>
                <w:u w:val="single"/>
              </w:rPr>
              <w:t xml:space="preserve"> round-up</w:t>
            </w:r>
            <w:r w:rsidRPr="00434A69">
              <w:rPr>
                <w:rFonts w:ascii="Twinkl Light" w:hAnsi="Twinkl Light"/>
                <w:sz w:val="24"/>
              </w:rPr>
              <w:t>:</w:t>
            </w:r>
          </w:p>
          <w:p w:rsidR="00434A69" w:rsidRPr="00D04F35" w:rsidRDefault="00D04F35" w:rsidP="008A6D4B">
            <w:pPr>
              <w:spacing w:before="120" w:after="120"/>
              <w:rPr>
                <w:rFonts w:ascii="Twinkl Light" w:hAnsi="Twinkl Light"/>
                <w:sz w:val="24"/>
              </w:rPr>
            </w:pPr>
            <w:r>
              <w:rPr>
                <w:rFonts w:ascii="Twinkl Light" w:hAnsi="Twinkl Light"/>
                <w:sz w:val="24"/>
              </w:rPr>
              <w:t xml:space="preserve">Read a book and see how many of our digraphs and </w:t>
            </w:r>
            <w:proofErr w:type="spellStart"/>
            <w:r>
              <w:rPr>
                <w:rFonts w:ascii="Twinkl Light" w:hAnsi="Twinkl Light"/>
                <w:sz w:val="24"/>
              </w:rPr>
              <w:t>trigraphs</w:t>
            </w:r>
            <w:proofErr w:type="spellEnd"/>
            <w:r>
              <w:rPr>
                <w:rFonts w:ascii="Twinkl Light" w:hAnsi="Twinkl Light"/>
                <w:sz w:val="24"/>
              </w:rPr>
              <w:t xml:space="preserve"> you can spot. </w:t>
            </w:r>
            <w:proofErr w:type="gramStart"/>
            <w:r>
              <w:rPr>
                <w:rFonts w:ascii="Twinkl Light" w:hAnsi="Twinkl Light"/>
                <w:sz w:val="24"/>
              </w:rPr>
              <w:t>Also</w:t>
            </w:r>
            <w:proofErr w:type="gramEnd"/>
            <w:r>
              <w:rPr>
                <w:rFonts w:ascii="Twinkl Light" w:hAnsi="Twinkl Light"/>
                <w:sz w:val="24"/>
              </w:rPr>
              <w:t xml:space="preserve"> look out for tricky words. (you can also use the sound spotter books for this, downloaded on the school website)</w:t>
            </w:r>
            <w:bookmarkStart w:id="0" w:name="_GoBack"/>
            <w:bookmarkEnd w:id="0"/>
          </w:p>
        </w:tc>
        <w:tc>
          <w:tcPr>
            <w:tcW w:w="3006" w:type="dxa"/>
            <w:vAlign w:val="center"/>
          </w:tcPr>
          <w:p w:rsidR="00434A69" w:rsidRPr="00D01C4D" w:rsidRDefault="00D01C4D" w:rsidP="008A6D4B">
            <w:pPr>
              <w:spacing w:before="120" w:after="120"/>
              <w:rPr>
                <w:rFonts w:ascii="Twinkl Light" w:hAnsi="Twinkl Light"/>
                <w:sz w:val="24"/>
              </w:rPr>
            </w:pPr>
            <w:r>
              <w:rPr>
                <w:rFonts w:ascii="Twinkl Light" w:hAnsi="Twinkl Light"/>
                <w:sz w:val="24"/>
                <w:u w:val="single"/>
              </w:rPr>
              <w:t>Express:</w:t>
            </w:r>
            <w:r>
              <w:rPr>
                <w:rFonts w:ascii="Twinkl Light" w:hAnsi="Twinkl Light"/>
                <w:sz w:val="24"/>
              </w:rPr>
              <w:t xml:space="preserve"> draw a picture of your favourite space at home – this could be any space, including the garden. Maybe you could even draw your whole house!</w:t>
            </w:r>
          </w:p>
        </w:tc>
      </w:tr>
      <w:tr w:rsidR="00D01C4D" w:rsidRPr="00434A69" w:rsidTr="005301CD">
        <w:tc>
          <w:tcPr>
            <w:tcW w:w="3005" w:type="dxa"/>
            <w:vAlign w:val="center"/>
          </w:tcPr>
          <w:p w:rsidR="00D01C4D" w:rsidRPr="00D01C4D" w:rsidRDefault="00D01C4D" w:rsidP="00434A69">
            <w:pPr>
              <w:spacing w:before="120" w:after="120"/>
              <w:rPr>
                <w:rFonts w:ascii="Twinkl Light" w:hAnsi="Twinkl Light"/>
                <w:sz w:val="24"/>
              </w:rPr>
            </w:pPr>
            <w:r>
              <w:rPr>
                <w:rFonts w:ascii="Twinkl Light" w:hAnsi="Twinkl Light"/>
                <w:sz w:val="24"/>
                <w:u w:val="single"/>
              </w:rPr>
              <w:t>Listen:</w:t>
            </w:r>
            <w:r>
              <w:rPr>
                <w:rFonts w:ascii="Twinkl Light" w:hAnsi="Twinkl Light"/>
                <w:sz w:val="24"/>
              </w:rPr>
              <w:t xml:space="preserve"> can you listen to a story online? Maybe even close your eyes and let your imagination help you to picture the story</w:t>
            </w:r>
          </w:p>
        </w:tc>
        <w:tc>
          <w:tcPr>
            <w:tcW w:w="3005" w:type="dxa"/>
            <w:vAlign w:val="center"/>
          </w:tcPr>
          <w:p w:rsidR="00D01C4D" w:rsidRPr="00D01C4D" w:rsidRDefault="00D01C4D" w:rsidP="008A6D4B">
            <w:pPr>
              <w:spacing w:before="120" w:after="120"/>
              <w:rPr>
                <w:rFonts w:ascii="Twinkl Light" w:hAnsi="Twinkl Light"/>
                <w:sz w:val="24"/>
              </w:rPr>
            </w:pPr>
            <w:r>
              <w:rPr>
                <w:rFonts w:ascii="Twinkl Light" w:hAnsi="Twinkl Light"/>
                <w:sz w:val="24"/>
                <w:u w:val="single"/>
              </w:rPr>
              <w:t>Take turns:</w:t>
            </w:r>
            <w:r>
              <w:rPr>
                <w:rFonts w:ascii="Twinkl Light" w:hAnsi="Twinkl Light"/>
                <w:sz w:val="24"/>
              </w:rPr>
              <w:t xml:space="preserve"> can you play a game as a family?</w:t>
            </w:r>
            <w:r w:rsidR="00B063AF">
              <w:rPr>
                <w:rFonts w:ascii="Twinkl Light" w:hAnsi="Twinkl Light"/>
                <w:sz w:val="24"/>
              </w:rPr>
              <w:t xml:space="preserve"> Listen to the rules and play fairly</w:t>
            </w:r>
          </w:p>
        </w:tc>
        <w:tc>
          <w:tcPr>
            <w:tcW w:w="3006" w:type="dxa"/>
            <w:vAlign w:val="center"/>
          </w:tcPr>
          <w:p w:rsidR="00D01C4D" w:rsidRDefault="00B063AF" w:rsidP="008A6D4B">
            <w:pPr>
              <w:spacing w:before="120" w:after="120"/>
              <w:rPr>
                <w:rFonts w:ascii="Twinkl Light" w:hAnsi="Twinkl Light"/>
                <w:sz w:val="24"/>
                <w:u w:val="single"/>
              </w:rPr>
            </w:pPr>
            <w:r>
              <w:rPr>
                <w:rFonts w:ascii="Twinkl Light" w:hAnsi="Twinkl Light"/>
                <w:sz w:val="24"/>
                <w:u w:val="single"/>
              </w:rPr>
              <w:t xml:space="preserve">Be musical: </w:t>
            </w:r>
            <w:r w:rsidRPr="00B063AF">
              <w:rPr>
                <w:rFonts w:ascii="Twinkl Light" w:hAnsi="Twinkl Light"/>
                <w:sz w:val="24"/>
              </w:rPr>
              <w:t>can you create a tune? Using anything from the instruments on purple mash to the pans in the kitchen</w:t>
            </w:r>
            <w:r>
              <w:rPr>
                <w:rFonts w:ascii="Twinkl Light" w:hAnsi="Twinkl Light"/>
                <w:sz w:val="24"/>
                <w:u w:val="single"/>
              </w:rPr>
              <w:t xml:space="preserve"> </w:t>
            </w:r>
            <w:r w:rsidRPr="00B063AF">
              <w:rPr>
                <w:rFonts w:ascii="Twinkl Light" w:hAnsi="Twinkl Light"/>
                <w:sz w:val="24"/>
              </w:rPr>
              <w:t>cu</w:t>
            </w:r>
            <w:r>
              <w:rPr>
                <w:rFonts w:ascii="Twinkl Light" w:hAnsi="Twinkl Light"/>
                <w:sz w:val="24"/>
              </w:rPr>
              <w:t>pboard, make your own music!</w:t>
            </w:r>
          </w:p>
        </w:tc>
      </w:tr>
    </w:tbl>
    <w:p w:rsidR="00F14617" w:rsidRPr="005301CD" w:rsidRDefault="00F14617" w:rsidP="005301CD">
      <w:pPr>
        <w:spacing w:before="120" w:after="120" w:line="240" w:lineRule="auto"/>
        <w:rPr>
          <w:rFonts w:ascii="Twinkl SemiBold" w:hAnsi="Twinkl SemiBold"/>
          <w:sz w:val="32"/>
        </w:rPr>
      </w:pPr>
    </w:p>
    <w:sectPr w:rsidR="00F14617" w:rsidRPr="005301CD" w:rsidSect="005301CD">
      <w:headerReference w:type="default" r:id="rId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EF" w:rsidRDefault="00CD2FEF" w:rsidP="005301CD">
      <w:pPr>
        <w:spacing w:after="0" w:line="240" w:lineRule="auto"/>
      </w:pPr>
      <w:r>
        <w:separator/>
      </w:r>
    </w:p>
  </w:endnote>
  <w:endnote w:type="continuationSeparator" w:id="0">
    <w:p w:rsidR="00CD2FEF" w:rsidRDefault="00CD2FEF" w:rsidP="0053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winkl Thin">
    <w:panose1 w:val="02000000000000000000"/>
    <w:charset w:val="00"/>
    <w:family w:val="auto"/>
    <w:pitch w:val="variable"/>
    <w:sig w:usb0="A00000AF" w:usb1="5000205B" w:usb2="00000000" w:usb3="00000000" w:csb0="00000093" w:csb1="00000000"/>
  </w:font>
  <w:font w:name="Twinkl Light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EF" w:rsidRDefault="00CD2FEF" w:rsidP="005301CD">
      <w:pPr>
        <w:spacing w:after="0" w:line="240" w:lineRule="auto"/>
      </w:pPr>
      <w:r>
        <w:separator/>
      </w:r>
    </w:p>
  </w:footnote>
  <w:footnote w:type="continuationSeparator" w:id="0">
    <w:p w:rsidR="00CD2FEF" w:rsidRDefault="00CD2FEF" w:rsidP="0053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13" w:rsidRDefault="00C75813">
    <w:pPr>
      <w:pStyle w:val="Header"/>
    </w:pPr>
    <w:r>
      <w:t>RHCJ Spring</w:t>
    </w:r>
    <w:r w:rsidR="00621B55">
      <w:t xml:space="preserve"> 2</w:t>
    </w:r>
    <w: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17"/>
    <w:rsid w:val="001B4101"/>
    <w:rsid w:val="0029626B"/>
    <w:rsid w:val="00332389"/>
    <w:rsid w:val="003D56D3"/>
    <w:rsid w:val="00433E5B"/>
    <w:rsid w:val="00434A69"/>
    <w:rsid w:val="005301CD"/>
    <w:rsid w:val="00621B55"/>
    <w:rsid w:val="00814F45"/>
    <w:rsid w:val="008A6D4B"/>
    <w:rsid w:val="008D55CB"/>
    <w:rsid w:val="00973951"/>
    <w:rsid w:val="00992E6C"/>
    <w:rsid w:val="00A020F8"/>
    <w:rsid w:val="00B063AF"/>
    <w:rsid w:val="00C20F8C"/>
    <w:rsid w:val="00C75813"/>
    <w:rsid w:val="00CD2FEF"/>
    <w:rsid w:val="00D01C4D"/>
    <w:rsid w:val="00D04F35"/>
    <w:rsid w:val="00F1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CF5FD"/>
  <w15:chartTrackingRefBased/>
  <w15:docId w15:val="{AA0FEBF3-F066-4BBC-A622-D00BA73A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CD"/>
  </w:style>
  <w:style w:type="paragraph" w:styleId="Footer">
    <w:name w:val="footer"/>
    <w:basedOn w:val="Normal"/>
    <w:link w:val="FooterChar"/>
    <w:uiPriority w:val="99"/>
    <w:unhideWhenUsed/>
    <w:rsid w:val="0053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CD"/>
  </w:style>
  <w:style w:type="paragraph" w:styleId="BalloonText">
    <w:name w:val="Balloon Text"/>
    <w:basedOn w:val="Normal"/>
    <w:link w:val="BalloonTextChar"/>
    <w:uiPriority w:val="99"/>
    <w:semiHidden/>
    <w:unhideWhenUsed/>
    <w:rsid w:val="00C2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4A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charlton-jones</dc:creator>
  <cp:keywords/>
  <dc:description/>
  <cp:lastModifiedBy>hannah charlton-jones</cp:lastModifiedBy>
  <cp:revision>4</cp:revision>
  <cp:lastPrinted>2020-02-03T13:24:00Z</cp:lastPrinted>
  <dcterms:created xsi:type="dcterms:W3CDTF">2020-03-24T16:08:00Z</dcterms:created>
  <dcterms:modified xsi:type="dcterms:W3CDTF">2020-03-24T16:58:00Z</dcterms:modified>
</cp:coreProperties>
</file>